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3" w:rsidRPr="007134DB" w:rsidRDefault="00CF2913" w:rsidP="00CF2913">
      <w:pPr>
        <w:shd w:val="clear" w:color="auto" w:fill="FFFFFF"/>
        <w:spacing w:before="20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 Virgül ( , 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Birbiri ardınca sıralanan eş görevli kelime ve kelime gruplarının arasına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Fırtınadan, soğuktan, karanlıktan ve biraz da korkudan sonra bu sı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cak, aydınlık ve sevimli odanın havasında erir gibi oldum.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(Halide Edip Adıvar)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Sessiz dereler, solgun ağaçlar, sarı güller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Dillenmiş ağızlarda tutuk dilli gönüller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(Faruk Nafiz Çamlıbel)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Zindana atılan mahkûmlar gibi titreşerek, haykırarak geri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geri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kaçmaya uğraşıyorduk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.(Hüseyin Rahmi Gürpınar)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Köyde kim çaresiz kalırsa, kimin işi bozulursa İstanbul yolunu tutar.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(Ömer Seyfettin)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Sıralı cümleleri birbirinden ayırmak için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Umduk, bekledik, düşündük.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(Yakup Kadri Karaosmanoğlu)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Uzun cümlelerde yüklemden uzak düşmüş olan özneyi belirtmek için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Saniye Hanımefendi, merdivenlerde oğlunun ayak seslerini duyar duymaz, hasretlisini karşılamaya atılan bir genç kadın gibi koltuğundan fırlamış ve ona kapıyı kendi eliyle açmaya gelmişti.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(Yakup Kadri Karaosmanoğlu)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Cümle içinde ara sözleri veya ara cümleleri ayırmak için ara sözlerin veya ara cümlelerin başına ve sonuna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Zemin bu kadar koyu bir kırmızıya dönüşünce, bir an için de olsa, belirginliğini yitiriverdi sivilceleri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. (Elif Şafak)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Şimdi, efendiler, müsaade buyurursanız, size bir sual sorayım.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(Atatürk)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Anlama güç kazandırmak için tekrarlanan kelimeler arasına ko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softHyphen/>
        <w:t>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Akşam, yine akşam, yine akşam,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Göllerde bu dem bir kamış olsam!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(Ahmet Haşim)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Tırnak içinde olmayan alıntı cümlelerinden sonra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Adana’ya yarın gideceğim, dedi.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 Aç karnına sigara içmekle hiç de iyi etmiyorsun, dedi.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(Necati Cumalı)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Konuşma çizgisinden sonraki alıntı cümlesinin bitimine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       – Bu akşam Datça’ya gidiyor musunuz, diye sordu.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13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Edebî eserlerde konuşma bölümünden önceki ifadenin sonuna konur: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Bahçe kapısını açtı. Sermet Bey’e,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– Bu anahtar köşkü de açar, dedi.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(Ömer Seyfettin)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9. 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Kendisinden sonraki cümleye bağlı olarak ret, kabul ve teşvik bil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softHyphen/>
        <w:t>diren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 hayır, yok, evet, peki, pekâlâ, tamam, olur, hayhay, başüstüne, öyle, haydi, elbette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gibi kelimelerden sonra konur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: Peki, gideriz. Olur, ben de size katılırım. Hayhay, memnun oluruz. Haydi, geç kalıyoruz.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Evet, kırk seneden beri Türkçe merhale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merhale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Türkleşiyor.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(Yahya Kemal Beyatlı)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10. 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Bir kelimenin kendisinden sonra gelen kelime veya kelime grup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softHyphen/>
        <w:t>larıyla yapı ve anlam bakımından bağlantısı olmadığını göstermek ve anlam karışıklığını önlemek için kullanılır: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Bu, tek gözlü, genç fakat ihtiyar görünen bir adamcağızdır.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(Halit Ziya Uşaklıgil)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Bu gece, eğlenceleri içlerine sinmedi.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(Reşat Nuri Güntekin)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11. 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Hitap için kullanılan kelimelerden sonra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Efendiler, bilirsiniz ki hayat demek, mücadele, müsademe demektir.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(Atatürk)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Sayın Başkan,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Sevgili Kardeşim,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Değerli Arkadaşım,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Sayıların yazılışında kesirleri ayırmak için kullanılır: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38,6 (otuz sekiz tam, onda altı), 0,45 (sıfır tam, yüzde kırk beş)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13. 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Metin içinde</w:t>
      </w: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art arda gelen zarf-fiil eki almış kelimelerden sonra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Ancak yemekte bir karara varıp, arkadaşına dikkatli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dikkatli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bakarak konuştu.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UYARI: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Metin içinde</w:t>
      </w: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zarf-fiil eki almış kelimelerden sonra virgül konmaz: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Cumaları bahçede buluştukça kıza kendisinin adi bir mektep talebesi olmadığını anlatmaya çalışıyordu.    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(Halide Edip Adıvar)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Şimdiye dek, ben kendimi bildim bileli kimse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Değirmenoluk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köyünden kaçıp da başka köyde çobanlık, yanaşmalık etmedi.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(Yaşar Kemal)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Meydanlığa varmadan bir iki defa İsmail kendisini gördü mü diye kahveye baktı.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(Necati Cumalı)</w:t>
      </w:r>
    </w:p>
    <w:p w:rsidR="00CF2913" w:rsidRPr="007134DB" w:rsidRDefault="00CF2913" w:rsidP="00CF2913">
      <w:pPr>
        <w:shd w:val="clear" w:color="auto" w:fill="FFFFFF"/>
        <w:spacing w:before="80" w:after="100" w:line="33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Özne olarak kullanıldıklarında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bu, şu, o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zamirlerinden sonra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Bu, benim gibi yazarlar için hiç kolay olmaz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33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O, eski defterleri çoktan kapatmış, Osmanlıya kucağını açmıştı.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(Tarık Buğra)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15. 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Kitap, dergi vb.nin künyelerinde yazar, eser, basımevi vb. maddelerden sonra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Falih Rıfkı ATAY,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 Tuna Kıyıları,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 xml:space="preserve">Remzi </w:t>
      </w:r>
      <w:proofErr w:type="spellStart"/>
      <w:r w:rsidRPr="007134DB">
        <w:rPr>
          <w:rFonts w:ascii="Times New Roman" w:eastAsia="Times New Roman" w:hAnsi="Times New Roman" w:cs="Times New Roman"/>
          <w:sz w:val="24"/>
          <w:szCs w:val="24"/>
        </w:rPr>
        <w:t>Kitabevi</w:t>
      </w:r>
      <w:proofErr w:type="spellEnd"/>
      <w:r w:rsidRPr="007134DB">
        <w:rPr>
          <w:rFonts w:ascii="Times New Roman" w:eastAsia="Times New Roman" w:hAnsi="Times New Roman" w:cs="Times New Roman"/>
          <w:sz w:val="24"/>
          <w:szCs w:val="24"/>
        </w:rPr>
        <w:t>, İstanbul, 1938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Yazarın soyadı önce yazılmışsa soyadından sonra da virgül konur: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sz w:val="24"/>
          <w:szCs w:val="24"/>
        </w:rPr>
        <w:t>ERGİN, Muharrem,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Dede Korkut Kitabı,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Ankara, 1958.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UYARI: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Metin içinde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ve, veya, yahut, ya ... ya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bağlaçlarından önce de sonra da virgül konmaz: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Nihat sabaha kadar uyuyamadı ve şafak sökerken Faik’e bol teşek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kürlerle dolu bir kâğıt bırakarak iki gün evvelki cephe dönüşü kıyafeti ile sokağa fırladı.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(Peyami Safa)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Ya şevk içinde harap ol ya aşk içinde gönül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Ya lale açmalıdır göğsümüzde yahut gül!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(Yahya Kemal Beyatlı)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UYARI: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Tekrarlı bağlaçlardan önce ve sonra virgül konmaz: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Hem gider hem ağlar.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Ya bu deveyi gütmeli ya bu diyardan gitmeli.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(Atasözü)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Gerek nesirde gerek nazımda yeni bir söyleyişe ulaşılmıştır.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Siz ister inanın ister inanmayın, bir gün bile durmam.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Ne kız verir ne dünürü küstürür.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Bu kurallar bugün de yarın da geçerli olacaktır.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UYARI: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Cümlede pekiştirme ve bağlama görevinde kullanılan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da / de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 bağlacından sonra virgül konmaz: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İmlamız lisanımız düzelince, lisanımız da kafamız düzelince düzele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cek çünkü o da ancak onlar kadar bozuktur, fazla değil!    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(Yahya Kemal Beyatlı)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UYARI: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Metin içinde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ınca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-ince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anlamıyla zarf-fiil görevinde kulla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softHyphen/>
        <w:t>nılan </w:t>
      </w: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mı / mi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ekinden sonra virgül konmaz: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Ben aç yattım mı kötü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kötü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rüyalar görürüm nedense.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(Orhan Kemal)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Öyle zekiler vardır, konuştular mı ağızlarından bal akıyor sanırsın.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134DB">
        <w:rPr>
          <w:rFonts w:ascii="Times New Roman" w:eastAsia="Times New Roman" w:hAnsi="Times New Roman" w:cs="Times New Roman"/>
          <w:sz w:val="24"/>
          <w:szCs w:val="24"/>
        </w:rPr>
        <w:t>Attila</w:t>
      </w:r>
      <w:proofErr w:type="spellEnd"/>
      <w:r w:rsidRPr="007134DB">
        <w:rPr>
          <w:rFonts w:ascii="Times New Roman" w:eastAsia="Times New Roman" w:hAnsi="Times New Roman" w:cs="Times New Roman"/>
          <w:sz w:val="24"/>
          <w:szCs w:val="24"/>
        </w:rPr>
        <w:t xml:space="preserve"> İlhan)</w:t>
      </w:r>
    </w:p>
    <w:p w:rsidR="00CF2913" w:rsidRPr="007134DB" w:rsidRDefault="00CF2913" w:rsidP="00CF2913">
      <w:pPr>
        <w:shd w:val="clear" w:color="auto" w:fill="FFFFFF"/>
        <w:spacing w:before="80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b/>
          <w:bCs/>
          <w:sz w:val="24"/>
          <w:szCs w:val="24"/>
        </w:rPr>
        <w:t>UYARI: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Şart ekinden sonra virgül konmaz: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Tenha köşelerde ağız </w:t>
      </w:r>
      <w:proofErr w:type="spellStart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ağıza</w:t>
      </w:r>
      <w:proofErr w:type="spellEnd"/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konuşurken yanlarına biri gelecek olursa hemen susuyorlardı.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(Reşat Nuri Güntekin)</w:t>
      </w:r>
    </w:p>
    <w:p w:rsidR="00CF2913" w:rsidRPr="007134DB" w:rsidRDefault="00CF2913" w:rsidP="00CF2913">
      <w:pPr>
        <w:shd w:val="clear" w:color="auto" w:fill="FFFFFF"/>
        <w:spacing w:before="80" w:after="0" w:line="24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134DB">
        <w:rPr>
          <w:rFonts w:ascii="Times New Roman" w:eastAsia="Times New Roman" w:hAnsi="Times New Roman" w:cs="Times New Roman"/>
          <w:i/>
          <w:iCs/>
          <w:sz w:val="24"/>
          <w:szCs w:val="24"/>
        </w:rPr>
        <w:t>Gör gözlerinle de aklın yatarsa anlatıver millete. </w:t>
      </w:r>
      <w:r w:rsidRPr="007134DB">
        <w:rPr>
          <w:rFonts w:ascii="Times New Roman" w:eastAsia="Times New Roman" w:hAnsi="Times New Roman" w:cs="Times New Roman"/>
          <w:sz w:val="24"/>
          <w:szCs w:val="24"/>
        </w:rPr>
        <w:t>(Tarık Buğra)</w:t>
      </w:r>
    </w:p>
    <w:sectPr w:rsidR="00CF2913" w:rsidRPr="007134DB" w:rsidSect="00CF2913">
      <w:pgSz w:w="11906" w:h="16838"/>
      <w:pgMar w:top="567" w:right="567" w:bottom="567" w:left="567" w:header="709" w:footer="709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2913"/>
    <w:rsid w:val="00160CEB"/>
    <w:rsid w:val="005C2002"/>
    <w:rsid w:val="007134DB"/>
    <w:rsid w:val="0089512C"/>
    <w:rsid w:val="00C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EB"/>
  </w:style>
  <w:style w:type="paragraph" w:styleId="Balk3">
    <w:name w:val="heading 3"/>
    <w:basedOn w:val="Normal"/>
    <w:link w:val="Balk3Char"/>
    <w:uiPriority w:val="9"/>
    <w:qFormat/>
    <w:rsid w:val="00CF2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29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F2913"/>
  </w:style>
  <w:style w:type="character" w:styleId="Kpr">
    <w:name w:val="Hyperlink"/>
    <w:basedOn w:val="VarsaylanParagrafYazTipi"/>
    <w:uiPriority w:val="99"/>
    <w:semiHidden/>
    <w:unhideWhenUsed/>
    <w:rsid w:val="00CF291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F2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2014-11-28T20:30:00Z</dcterms:created>
  <dcterms:modified xsi:type="dcterms:W3CDTF">2014-12-15T20:51:00Z</dcterms:modified>
</cp:coreProperties>
</file>